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18"/>
          <w:szCs w:val="18"/>
        </w:rPr>
      </w:pPr>
      <w:r>
        <w:rPr>
          <w:rFonts w:hint="eastAsia" w:ascii="方正小标宋_GBK" w:hAnsi="方正小标宋_GBK" w:eastAsia="方正小标宋_GBK" w:cs="方正小标宋_GBK"/>
          <w:b/>
          <w:sz w:val="44"/>
          <w:szCs w:val="44"/>
        </w:rPr>
        <w:t>南京</w:t>
      </w:r>
      <w:r>
        <w:rPr>
          <w:rFonts w:hint="eastAsia" w:ascii="方正小标宋_GBK" w:hAnsi="方正小标宋_GBK" w:eastAsia="方正小标宋_GBK" w:cs="方正小标宋_GBK"/>
          <w:b/>
          <w:sz w:val="44"/>
          <w:szCs w:val="44"/>
          <w:lang w:val="en-US" w:eastAsia="zh-CN"/>
        </w:rPr>
        <w:t>审计</w:t>
      </w:r>
      <w:r>
        <w:rPr>
          <w:rFonts w:hint="eastAsia" w:ascii="方正小标宋_GBK" w:hAnsi="方正小标宋_GBK" w:eastAsia="方正小标宋_GBK" w:cs="方正小标宋_GBK"/>
          <w:b/>
          <w:sz w:val="44"/>
          <w:szCs w:val="44"/>
        </w:rPr>
        <w:t>大学动火</w:t>
      </w:r>
      <w:r>
        <w:rPr>
          <w:rFonts w:hint="eastAsia" w:ascii="方正小标宋_GBK" w:hAnsi="方正小标宋_GBK" w:eastAsia="方正小标宋_GBK" w:cs="方正小标宋_GBK"/>
          <w:b/>
          <w:sz w:val="44"/>
          <w:szCs w:val="44"/>
          <w:lang w:val="en-US" w:eastAsia="zh-CN"/>
        </w:rPr>
        <w:t>作业</w:t>
      </w:r>
      <w:r>
        <w:rPr>
          <w:rFonts w:hint="eastAsia" w:ascii="方正小标宋_GBK" w:hAnsi="方正小标宋_GBK" w:eastAsia="方正小标宋_GBK" w:cs="方正小标宋_GBK"/>
          <w:b/>
          <w:sz w:val="44"/>
          <w:szCs w:val="44"/>
        </w:rPr>
        <w:t>许可审批表</w:t>
      </w:r>
      <w:r>
        <w:rPr>
          <w:rFonts w:hint="eastAsia" w:ascii="方正小标宋_GBK" w:hAnsi="方正小标宋_GBK" w:eastAsia="方正小标宋_GBK" w:cs="方正小标宋_GBK"/>
          <w:sz w:val="44"/>
          <w:szCs w:val="44"/>
        </w:rPr>
        <w:t xml:space="preserve">  </w:t>
      </w:r>
      <w:r>
        <w:rPr>
          <w:rFonts w:hint="eastAsia"/>
          <w:sz w:val="18"/>
        </w:rPr>
        <w:t xml:space="preserve">      </w:t>
      </w:r>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739"/>
        <w:gridCol w:w="2715"/>
        <w:gridCol w:w="1485"/>
        <w:gridCol w:w="208"/>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85" w:type="dxa"/>
            <w:gridSpan w:val="2"/>
            <w:tcBorders>
              <w:top w:val="single" w:color="auto" w:sz="12" w:space="0"/>
              <w:left w:val="single" w:color="auto" w:sz="12"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申请单位</w:t>
            </w:r>
          </w:p>
        </w:tc>
        <w:tc>
          <w:tcPr>
            <w:tcW w:w="2715" w:type="dxa"/>
            <w:tcBorders>
              <w:top w:val="single" w:color="auto" w:sz="12" w:space="0"/>
            </w:tcBorders>
            <w:noWrap w:val="0"/>
            <w:vAlign w:val="center"/>
          </w:tcPr>
          <w:p>
            <w:pPr>
              <w:rPr>
                <w:rFonts w:hint="eastAsia" w:ascii="仿宋" w:hAnsi="仿宋" w:eastAsia="仿宋" w:cs="仿宋"/>
                <w:sz w:val="24"/>
              </w:rPr>
            </w:pPr>
          </w:p>
        </w:tc>
        <w:tc>
          <w:tcPr>
            <w:tcW w:w="1485" w:type="dxa"/>
            <w:tcBorders>
              <w:top w:val="single" w:color="auto" w:sz="12" w:space="0"/>
            </w:tcBorders>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申请人</w:t>
            </w:r>
          </w:p>
        </w:tc>
        <w:tc>
          <w:tcPr>
            <w:tcW w:w="3535" w:type="dxa"/>
            <w:gridSpan w:val="2"/>
            <w:tcBorders>
              <w:top w:val="single" w:color="auto" w:sz="12" w:space="0"/>
              <w:right w:val="single" w:color="auto" w:sz="12"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5" w:type="dxa"/>
            <w:gridSpan w:val="2"/>
            <w:tcBorders>
              <w:left w:val="single" w:color="auto" w:sz="12"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动火</w:t>
            </w:r>
            <w:r>
              <w:rPr>
                <w:rFonts w:hint="eastAsia" w:ascii="仿宋" w:hAnsi="仿宋" w:eastAsia="仿宋" w:cs="仿宋"/>
                <w:sz w:val="24"/>
                <w:lang w:val="en-US" w:eastAsia="zh-CN"/>
              </w:rPr>
              <w:t>类型</w:t>
            </w:r>
          </w:p>
        </w:tc>
        <w:tc>
          <w:tcPr>
            <w:tcW w:w="2715" w:type="dxa"/>
            <w:tcBorders>
              <w:right w:val="single" w:color="auto" w:sz="4" w:space="0"/>
            </w:tcBorders>
            <w:noWrap w:val="0"/>
            <w:vAlign w:val="center"/>
          </w:tcPr>
          <w:p>
            <w:pPr>
              <w:rPr>
                <w:rFonts w:hint="eastAsia" w:ascii="仿宋" w:hAnsi="仿宋" w:eastAsia="仿宋" w:cs="仿宋"/>
                <w:sz w:val="24"/>
              </w:rPr>
            </w:pPr>
          </w:p>
        </w:tc>
        <w:tc>
          <w:tcPr>
            <w:tcW w:w="1485" w:type="dxa"/>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动火事由</w:t>
            </w:r>
          </w:p>
        </w:tc>
        <w:tc>
          <w:tcPr>
            <w:tcW w:w="3535" w:type="dxa"/>
            <w:gridSpan w:val="2"/>
            <w:tcBorders>
              <w:left w:val="single" w:color="auto" w:sz="4" w:space="0"/>
              <w:right w:val="single" w:color="auto" w:sz="12"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5" w:type="dxa"/>
            <w:gridSpan w:val="2"/>
            <w:tcBorders>
              <w:left w:val="single" w:color="auto" w:sz="12"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动火地点</w:t>
            </w:r>
          </w:p>
        </w:tc>
        <w:tc>
          <w:tcPr>
            <w:tcW w:w="2715" w:type="dxa"/>
            <w:tcBorders>
              <w:right w:val="single" w:color="auto" w:sz="4" w:space="0"/>
            </w:tcBorders>
            <w:noWrap w:val="0"/>
            <w:vAlign w:val="center"/>
          </w:tcPr>
          <w:p>
            <w:pPr>
              <w:rPr>
                <w:rFonts w:hint="eastAsia" w:ascii="仿宋" w:hAnsi="仿宋" w:eastAsia="仿宋" w:cs="仿宋"/>
                <w:kern w:val="2"/>
                <w:sz w:val="24"/>
                <w:szCs w:val="24"/>
                <w:lang w:val="en-US" w:eastAsia="zh-CN" w:bidi="ar-SA"/>
              </w:rPr>
            </w:pPr>
            <w:bookmarkStart w:id="0" w:name="_GoBack"/>
            <w:bookmarkEnd w:id="0"/>
          </w:p>
        </w:tc>
        <w:tc>
          <w:tcPr>
            <w:tcW w:w="1485" w:type="dxa"/>
            <w:tcBorders>
              <w:left w:val="single" w:color="auto" w:sz="4"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动火时间</w:t>
            </w:r>
          </w:p>
        </w:tc>
        <w:tc>
          <w:tcPr>
            <w:tcW w:w="3535" w:type="dxa"/>
            <w:gridSpan w:val="2"/>
            <w:tcBorders>
              <w:left w:val="single" w:color="auto" w:sz="4" w:space="0"/>
              <w:right w:val="single" w:color="auto" w:sz="12" w:space="0"/>
            </w:tcBorders>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 xml:space="preserve">  月  日  时至</w:t>
            </w:r>
            <w:r>
              <w:rPr>
                <w:rFonts w:hint="eastAsia" w:ascii="仿宋" w:hAnsi="仿宋" w:eastAsia="仿宋" w:cs="仿宋"/>
                <w:sz w:val="24"/>
                <w:lang w:val="en-US" w:eastAsia="zh-CN"/>
              </w:rPr>
              <w:t xml:space="preserve"> </w:t>
            </w:r>
            <w:r>
              <w:rPr>
                <w:rFonts w:hint="eastAsia" w:ascii="仿宋" w:hAnsi="仿宋" w:eastAsia="仿宋" w:cs="仿宋"/>
                <w:sz w:val="24"/>
              </w:rPr>
              <w:t xml:space="preserve"> 月</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5" w:type="dxa"/>
            <w:gridSpan w:val="2"/>
            <w:tcBorders>
              <w:left w:val="single" w:color="auto" w:sz="12"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动火作业人员</w:t>
            </w:r>
          </w:p>
        </w:tc>
        <w:tc>
          <w:tcPr>
            <w:tcW w:w="2715" w:type="dxa"/>
            <w:tcBorders>
              <w:right w:val="single" w:color="auto" w:sz="4" w:space="0"/>
            </w:tcBorders>
            <w:noWrap w:val="0"/>
            <w:vAlign w:val="center"/>
          </w:tcPr>
          <w:p>
            <w:pPr>
              <w:rPr>
                <w:rFonts w:hint="eastAsia" w:ascii="仿宋" w:hAnsi="仿宋" w:eastAsia="仿宋" w:cs="仿宋"/>
                <w:sz w:val="24"/>
              </w:rPr>
            </w:pPr>
          </w:p>
        </w:tc>
        <w:tc>
          <w:tcPr>
            <w:tcW w:w="1485" w:type="dxa"/>
            <w:tcBorders>
              <w:left w:val="single" w:color="auto" w:sz="4"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动火监火人</w:t>
            </w:r>
          </w:p>
        </w:tc>
        <w:tc>
          <w:tcPr>
            <w:tcW w:w="3535" w:type="dxa"/>
            <w:gridSpan w:val="2"/>
            <w:tcBorders>
              <w:left w:val="single" w:color="auto" w:sz="4" w:space="0"/>
              <w:right w:val="single" w:color="auto" w:sz="12"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85" w:type="dxa"/>
            <w:gridSpan w:val="2"/>
            <w:tcBorders>
              <w:left w:val="single" w:color="auto" w:sz="12"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动火</w:t>
            </w:r>
            <w:r>
              <w:rPr>
                <w:rFonts w:hint="eastAsia" w:ascii="仿宋" w:hAnsi="仿宋" w:eastAsia="仿宋" w:cs="仿宋"/>
                <w:sz w:val="24"/>
                <w:lang w:val="en-US" w:eastAsia="zh-CN"/>
              </w:rPr>
              <w:t>现场联系人</w:t>
            </w:r>
          </w:p>
        </w:tc>
        <w:tc>
          <w:tcPr>
            <w:tcW w:w="2715" w:type="dxa"/>
            <w:noWrap w:val="0"/>
            <w:vAlign w:val="center"/>
          </w:tcPr>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18"/>
                <w:szCs w:val="18"/>
                <w:lang w:val="en-US" w:eastAsia="zh-CN"/>
              </w:rPr>
              <w:t>电话：</w:t>
            </w:r>
          </w:p>
        </w:tc>
        <w:tc>
          <w:tcPr>
            <w:tcW w:w="1485" w:type="dxa"/>
            <w:noWrap w:val="0"/>
            <w:vAlign w:val="center"/>
          </w:tcPr>
          <w:p>
            <w:pPr>
              <w:jc w:val="center"/>
              <w:rPr>
                <w:rFonts w:hint="eastAsia" w:ascii="仿宋" w:hAnsi="仿宋" w:eastAsia="仿宋" w:cs="仿宋"/>
                <w:sz w:val="24"/>
              </w:rPr>
            </w:pPr>
            <w:r>
              <w:rPr>
                <w:rFonts w:hint="eastAsia" w:ascii="仿宋" w:hAnsi="仿宋" w:eastAsia="仿宋" w:cs="仿宋"/>
                <w:sz w:val="24"/>
              </w:rPr>
              <w:t>动火单位负责人</w:t>
            </w:r>
          </w:p>
        </w:tc>
        <w:tc>
          <w:tcPr>
            <w:tcW w:w="3535" w:type="dxa"/>
            <w:gridSpan w:val="2"/>
            <w:tcBorders>
              <w:right w:val="single" w:color="auto" w:sz="12" w:space="0"/>
            </w:tcBorders>
            <w:noWrap w:val="0"/>
            <w:vAlign w:val="center"/>
          </w:tcPr>
          <w:p>
            <w:pPr>
              <w:ind w:firstLine="720" w:firstLineChars="400"/>
              <w:rPr>
                <w:rFonts w:hint="eastAsia" w:ascii="仿宋" w:hAnsi="仿宋" w:eastAsia="仿宋" w:cs="仿宋"/>
                <w:sz w:val="24"/>
              </w:rPr>
            </w:pPr>
            <w:r>
              <w:rPr>
                <w:rFonts w:hint="eastAsia" w:ascii="仿宋" w:hAnsi="仿宋" w:eastAsia="仿宋" w:cs="仿宋"/>
                <w:sz w:val="18"/>
                <w:szCs w:val="18"/>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246" w:type="dxa"/>
            <w:vMerge w:val="restart"/>
            <w:tcBorders>
              <w:left w:val="single" w:color="auto" w:sz="12"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动火</w:t>
            </w: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单位</w:t>
            </w: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安全</w:t>
            </w: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措施</w:t>
            </w:r>
          </w:p>
        </w:tc>
        <w:tc>
          <w:tcPr>
            <w:tcW w:w="8474" w:type="dxa"/>
            <w:gridSpan w:val="5"/>
            <w:tcBorders>
              <w:right w:val="single" w:color="auto" w:sz="12" w:space="0"/>
            </w:tcBorders>
            <w:noWrap w:val="0"/>
            <w:vAlign w:val="center"/>
          </w:tcPr>
          <w:p>
            <w:pPr>
              <w:spacing w:line="320" w:lineRule="exact"/>
              <w:rPr>
                <w:rFonts w:hint="eastAsia" w:ascii="仿宋" w:hAnsi="仿宋" w:eastAsia="仿宋" w:cs="仿宋"/>
                <w:szCs w:val="21"/>
              </w:rPr>
            </w:pPr>
            <w:r>
              <w:rPr>
                <w:rFonts w:hint="eastAsia" w:ascii="仿宋" w:hAnsi="仿宋" w:eastAsia="仿宋" w:cs="仿宋"/>
                <w:szCs w:val="21"/>
              </w:rPr>
              <w:t xml:space="preserve">1.现场监火人是否落实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46" w:type="dxa"/>
            <w:vMerge w:val="continue"/>
            <w:tcBorders>
              <w:left w:val="single" w:color="auto" w:sz="12" w:space="0"/>
            </w:tcBorders>
            <w:noWrap w:val="0"/>
            <w:vAlign w:val="top"/>
          </w:tcPr>
          <w:p>
            <w:pPr>
              <w:rPr>
                <w:rFonts w:hint="eastAsia" w:ascii="仿宋" w:hAnsi="仿宋" w:eastAsia="仿宋" w:cs="仿宋"/>
                <w:sz w:val="24"/>
              </w:rPr>
            </w:pPr>
          </w:p>
        </w:tc>
        <w:tc>
          <w:tcPr>
            <w:tcW w:w="8474" w:type="dxa"/>
            <w:gridSpan w:val="5"/>
            <w:tcBorders>
              <w:right w:val="single" w:color="auto" w:sz="12" w:space="0"/>
            </w:tcBorders>
            <w:noWrap w:val="0"/>
            <w:vAlign w:val="center"/>
          </w:tcPr>
          <w:p>
            <w:pPr>
              <w:spacing w:line="320" w:lineRule="exact"/>
              <w:rPr>
                <w:rFonts w:hint="eastAsia" w:ascii="仿宋" w:hAnsi="仿宋" w:eastAsia="仿宋" w:cs="仿宋"/>
                <w:szCs w:val="21"/>
              </w:rPr>
            </w:pPr>
            <w:r>
              <w:rPr>
                <w:rFonts w:hint="eastAsia" w:ascii="仿宋" w:hAnsi="仿宋" w:eastAsia="仿宋" w:cs="仿宋"/>
                <w:szCs w:val="21"/>
              </w:rPr>
              <w:t xml:space="preserve">2.现场是否落实安全防范措施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246" w:type="dxa"/>
            <w:vMerge w:val="continue"/>
            <w:tcBorders>
              <w:left w:val="single" w:color="auto" w:sz="12" w:space="0"/>
            </w:tcBorders>
            <w:noWrap w:val="0"/>
            <w:vAlign w:val="top"/>
          </w:tcPr>
          <w:p>
            <w:pPr>
              <w:rPr>
                <w:rFonts w:hint="eastAsia" w:ascii="仿宋" w:hAnsi="仿宋" w:eastAsia="仿宋" w:cs="仿宋"/>
                <w:sz w:val="24"/>
              </w:rPr>
            </w:pPr>
          </w:p>
        </w:tc>
        <w:tc>
          <w:tcPr>
            <w:tcW w:w="8474" w:type="dxa"/>
            <w:gridSpan w:val="5"/>
            <w:tcBorders>
              <w:right w:val="single" w:color="auto" w:sz="12" w:space="0"/>
            </w:tcBorders>
            <w:noWrap w:val="0"/>
            <w:vAlign w:val="center"/>
          </w:tcPr>
          <w:p>
            <w:pPr>
              <w:spacing w:line="320" w:lineRule="exact"/>
              <w:rPr>
                <w:rFonts w:hint="eastAsia" w:ascii="仿宋" w:hAnsi="仿宋" w:eastAsia="仿宋" w:cs="仿宋"/>
                <w:szCs w:val="21"/>
              </w:rPr>
            </w:pPr>
            <w:r>
              <w:rPr>
                <w:rFonts w:hint="eastAsia" w:ascii="仿宋" w:hAnsi="仿宋" w:eastAsia="仿宋" w:cs="仿宋"/>
                <w:szCs w:val="21"/>
              </w:rPr>
              <w:t>3.施工现场是否清理易燃易爆物品并设置警戒区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246" w:type="dxa"/>
            <w:vMerge w:val="continue"/>
            <w:tcBorders>
              <w:left w:val="single" w:color="auto" w:sz="12" w:space="0"/>
            </w:tcBorders>
            <w:noWrap w:val="0"/>
            <w:vAlign w:val="top"/>
          </w:tcPr>
          <w:p>
            <w:pPr>
              <w:rPr>
                <w:rFonts w:hint="eastAsia" w:ascii="仿宋" w:hAnsi="仿宋" w:eastAsia="仿宋" w:cs="仿宋"/>
                <w:sz w:val="24"/>
              </w:rPr>
            </w:pPr>
          </w:p>
        </w:tc>
        <w:tc>
          <w:tcPr>
            <w:tcW w:w="8474" w:type="dxa"/>
            <w:gridSpan w:val="5"/>
            <w:tcBorders>
              <w:right w:val="single" w:color="auto" w:sz="12" w:space="0"/>
            </w:tcBorders>
            <w:noWrap w:val="0"/>
            <w:vAlign w:val="center"/>
          </w:tcPr>
          <w:p>
            <w:pPr>
              <w:spacing w:line="320" w:lineRule="exact"/>
              <w:rPr>
                <w:rFonts w:hint="eastAsia" w:ascii="仿宋" w:hAnsi="仿宋" w:eastAsia="仿宋" w:cs="仿宋"/>
                <w:szCs w:val="21"/>
              </w:rPr>
            </w:pPr>
            <w:r>
              <w:rPr>
                <w:rFonts w:hint="eastAsia" w:ascii="仿宋" w:hAnsi="仿宋" w:eastAsia="仿宋" w:cs="仿宋"/>
                <w:szCs w:val="21"/>
              </w:rPr>
              <w:t>4.动火作业人员是否持有特种作业操作资格证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246" w:type="dxa"/>
            <w:vMerge w:val="continue"/>
            <w:tcBorders>
              <w:left w:val="single" w:color="auto" w:sz="12" w:space="0"/>
            </w:tcBorders>
            <w:noWrap w:val="0"/>
            <w:vAlign w:val="top"/>
          </w:tcPr>
          <w:p>
            <w:pPr>
              <w:rPr>
                <w:rFonts w:hint="eastAsia" w:ascii="仿宋" w:hAnsi="仿宋" w:eastAsia="仿宋" w:cs="仿宋"/>
                <w:sz w:val="24"/>
              </w:rPr>
            </w:pPr>
          </w:p>
        </w:tc>
        <w:tc>
          <w:tcPr>
            <w:tcW w:w="8474" w:type="dxa"/>
            <w:gridSpan w:val="5"/>
            <w:tcBorders>
              <w:right w:val="single" w:color="auto" w:sz="12" w:space="0"/>
            </w:tcBorders>
            <w:noWrap w:val="0"/>
            <w:vAlign w:val="center"/>
          </w:tcPr>
          <w:p>
            <w:pPr>
              <w:spacing w:line="320" w:lineRule="exact"/>
              <w:rPr>
                <w:rFonts w:hint="eastAsia" w:ascii="仿宋" w:hAnsi="仿宋" w:eastAsia="仿宋" w:cs="仿宋"/>
                <w:szCs w:val="21"/>
              </w:rPr>
            </w:pPr>
            <w:r>
              <w:rPr>
                <w:rFonts w:hint="eastAsia" w:ascii="仿宋" w:hAnsi="仿宋" w:eastAsia="仿宋" w:cs="仿宋"/>
                <w:szCs w:val="21"/>
              </w:rPr>
              <w:t>5.与动火施工单位是否签订安全责任书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46" w:type="dxa"/>
            <w:vMerge w:val="continue"/>
            <w:tcBorders>
              <w:left w:val="single" w:color="auto" w:sz="12" w:space="0"/>
            </w:tcBorders>
            <w:noWrap w:val="0"/>
            <w:vAlign w:val="top"/>
          </w:tcPr>
          <w:p>
            <w:pPr>
              <w:rPr>
                <w:rFonts w:hint="eastAsia" w:ascii="仿宋" w:hAnsi="仿宋" w:eastAsia="仿宋" w:cs="仿宋"/>
                <w:sz w:val="24"/>
              </w:rPr>
            </w:pPr>
          </w:p>
        </w:tc>
        <w:tc>
          <w:tcPr>
            <w:tcW w:w="8474" w:type="dxa"/>
            <w:gridSpan w:val="5"/>
            <w:tcBorders>
              <w:right w:val="single" w:color="auto" w:sz="12" w:space="0"/>
            </w:tcBorders>
            <w:noWrap w:val="0"/>
            <w:vAlign w:val="center"/>
          </w:tcPr>
          <w:p>
            <w:pPr>
              <w:spacing w:line="320" w:lineRule="exact"/>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rPr>
              <w:t>大</w:t>
            </w:r>
            <w:r>
              <w:rPr>
                <w:rFonts w:hint="eastAsia" w:ascii="仿宋" w:hAnsi="仿宋" w:eastAsia="仿宋" w:cs="仿宋"/>
                <w:szCs w:val="21"/>
              </w:rPr>
              <w:t>风（五级及以上）或降雨等恶劣天气，禁止露天动火作业。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246" w:type="dxa"/>
            <w:vMerge w:val="continue"/>
            <w:tcBorders>
              <w:left w:val="single" w:color="auto" w:sz="12" w:space="0"/>
            </w:tcBorders>
            <w:noWrap w:val="0"/>
            <w:vAlign w:val="top"/>
          </w:tcPr>
          <w:p>
            <w:pPr>
              <w:rPr>
                <w:rFonts w:hint="eastAsia" w:ascii="仿宋" w:hAnsi="仿宋" w:eastAsia="仿宋" w:cs="仿宋"/>
                <w:sz w:val="24"/>
              </w:rPr>
            </w:pPr>
          </w:p>
        </w:tc>
        <w:tc>
          <w:tcPr>
            <w:tcW w:w="8474" w:type="dxa"/>
            <w:gridSpan w:val="5"/>
            <w:tcBorders>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eastAsia="zh-CN"/>
              </w:rPr>
            </w:pPr>
            <w:r>
              <w:rPr>
                <w:rFonts w:hint="eastAsia" w:ascii="仿宋" w:hAnsi="仿宋" w:eastAsia="仿宋" w:cs="仿宋"/>
                <w:szCs w:val="21"/>
              </w:rPr>
              <w:t>7.动火作业前“八不”</w:t>
            </w:r>
            <w:r>
              <w:rPr>
                <w:rFonts w:hint="eastAsia" w:ascii="仿宋" w:hAnsi="仿宋" w:eastAsia="仿宋" w:cs="仿宋"/>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仿宋" w:hAnsi="仿宋" w:eastAsia="仿宋" w:cs="仿宋"/>
                <w:szCs w:val="21"/>
              </w:rPr>
            </w:pPr>
            <w:r>
              <w:rPr>
                <w:rFonts w:hint="eastAsia" w:ascii="仿宋" w:hAnsi="仿宋" w:eastAsia="仿宋" w:cs="仿宋"/>
                <w:szCs w:val="21"/>
              </w:rPr>
              <w:t>①不在防火、灭火设施不落实时动火；②不在周围易燃杂物未清除时动火;③不在附近有难以移动的易燃结构未采取安全防范措施时动火；④不在盛装过油类等易燃的容器、管道和未经洗刷干净、未排除残留油质的容器、管道旁动火；⑤不在盛装过气体受热膨胀有爆炸危险的容器和管道旁动火；⑥不在储存易燃、易爆物品的场所，未排除易燃、易爆物时动火:⑦不在高空进行焊接或切割作业时，其下方的可燃物品未清理或未采取安全防护时动火；⑧不在未配备相应灭火器材时动火。</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eastAsia="zh-CN"/>
              </w:rPr>
            </w:pPr>
            <w:r>
              <w:rPr>
                <w:rFonts w:hint="eastAsia" w:ascii="仿宋" w:hAnsi="仿宋" w:eastAsia="仿宋" w:cs="仿宋"/>
                <w:szCs w:val="21"/>
              </w:rPr>
              <w:t>8.动火作业中“四要</w:t>
            </w:r>
            <w:r>
              <w:rPr>
                <w:rFonts w:hint="eastAsia" w:ascii="仿宋" w:hAnsi="仿宋" w:eastAsia="仿宋" w:cs="仿宋"/>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仿宋" w:hAnsi="仿宋" w:eastAsia="仿宋" w:cs="仿宋"/>
                <w:szCs w:val="21"/>
              </w:rPr>
            </w:pPr>
            <w:r>
              <w:rPr>
                <w:rFonts w:hint="eastAsia" w:ascii="仿宋" w:hAnsi="仿宋" w:eastAsia="仿宋" w:cs="仿宋"/>
                <w:szCs w:val="21"/>
              </w:rPr>
              <w:t>①要在动火前指定现场安全负责人；②现场安全负责人和动火人员要经常注意动火情况，发现不安全苗头时，立即停止动火；③要在引发火灾、爆炸事故时，及时扑救；④要求动火人员严格执行安全操作规程；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eastAsia="zh-CN"/>
              </w:rPr>
            </w:pPr>
            <w:r>
              <w:rPr>
                <w:rFonts w:hint="eastAsia" w:ascii="仿宋" w:hAnsi="仿宋" w:eastAsia="仿宋" w:cs="仿宋"/>
                <w:szCs w:val="21"/>
              </w:rPr>
              <w:t>9.动火作业后“一清”</w:t>
            </w:r>
            <w:r>
              <w:rPr>
                <w:rFonts w:hint="eastAsia" w:ascii="仿宋" w:hAnsi="仿宋" w:eastAsia="仿宋" w:cs="仿宋"/>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仿宋" w:hAnsi="仿宋" w:eastAsia="仿宋" w:cs="仿宋"/>
                <w:szCs w:val="21"/>
              </w:rPr>
            </w:pPr>
            <w:r>
              <w:rPr>
                <w:rFonts w:hint="eastAsia" w:ascii="仿宋" w:hAnsi="仿宋" w:eastAsia="仿宋" w:cs="仿宋"/>
                <w:szCs w:val="21"/>
              </w:rPr>
              <w:t>动火作业人员和现场负责人在动火作业后，应彻底清理现场火种，方能离开观场。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720" w:type="dxa"/>
            <w:gridSpan w:val="6"/>
            <w:tcBorders>
              <w:left w:val="single" w:color="auto" w:sz="12" w:space="0"/>
              <w:right w:val="single" w:color="auto" w:sz="12" w:space="0"/>
            </w:tcBorders>
            <w:noWrap w:val="0"/>
            <w:vAlign w:val="center"/>
          </w:tcPr>
          <w:p>
            <w:pPr>
              <w:rPr>
                <w:rFonts w:hint="eastAsia" w:ascii="仿宋" w:hAnsi="仿宋" w:eastAsia="仿宋" w:cs="仿宋"/>
                <w:szCs w:val="21"/>
              </w:rPr>
            </w:pPr>
            <w:r>
              <w:rPr>
                <w:rFonts w:hint="eastAsia" w:ascii="仿宋" w:hAnsi="仿宋" w:eastAsia="仿宋" w:cs="仿宋"/>
                <w:sz w:val="24"/>
              </w:rPr>
              <w:t>申请单位意见</w:t>
            </w:r>
          </w:p>
          <w:p>
            <w:pPr>
              <w:widowControl/>
              <w:ind w:firstLine="5460" w:firstLineChars="2600"/>
              <w:jc w:val="left"/>
              <w:rPr>
                <w:rFonts w:hint="eastAsia" w:ascii="仿宋" w:hAnsi="仿宋" w:eastAsia="仿宋" w:cs="仿宋"/>
                <w:szCs w:val="21"/>
              </w:rPr>
            </w:pPr>
            <w:r>
              <w:rPr>
                <w:rFonts w:hint="eastAsia" w:ascii="仿宋" w:hAnsi="仿宋" w:eastAsia="仿宋" w:cs="仿宋"/>
                <w:szCs w:val="21"/>
              </w:rPr>
              <w:t xml:space="preserve">   负责人：         （盖章）</w:t>
            </w:r>
          </w:p>
          <w:p>
            <w:pPr>
              <w:widowControl/>
              <w:jc w:val="right"/>
              <w:rPr>
                <w:rFonts w:hint="eastAsia" w:ascii="仿宋" w:hAnsi="仿宋" w:eastAsia="仿宋" w:cs="仿宋"/>
                <w:szCs w:val="21"/>
              </w:rPr>
            </w:pPr>
            <w:r>
              <w:rPr>
                <w:rFonts w:hint="eastAsia" w:ascii="仿宋" w:hAnsi="仿宋" w:eastAsia="仿宋" w:cs="仿宋"/>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46" w:type="dxa"/>
            <w:tcBorders>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管理</w:t>
            </w:r>
            <w:r>
              <w:rPr>
                <w:rFonts w:hint="eastAsia" w:ascii="仿宋" w:hAnsi="仿宋" w:eastAsia="仿宋" w:cs="仿宋"/>
                <w:sz w:val="24"/>
                <w:lang w:val="en-US" w:eastAsia="zh-CN"/>
              </w:rPr>
              <w:t>部门</w:t>
            </w:r>
            <w:r>
              <w:rPr>
                <w:rFonts w:hint="eastAsia" w:ascii="仿宋" w:hAnsi="仿宋" w:eastAsia="仿宋" w:cs="仿宋"/>
                <w:sz w:val="24"/>
              </w:rPr>
              <w:t>意见</w:t>
            </w:r>
          </w:p>
        </w:tc>
        <w:tc>
          <w:tcPr>
            <w:tcW w:w="3454" w:type="dxa"/>
            <w:gridSpan w:val="2"/>
            <w:tcBorders>
              <w:left w:val="single" w:color="auto" w:sz="6" w:space="0"/>
              <w:bottom w:val="single" w:color="auto" w:sz="12" w:space="0"/>
            </w:tcBorders>
            <w:noWrap w:val="0"/>
            <w:vAlign w:val="top"/>
          </w:tcPr>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r>
              <w:rPr>
                <w:rFonts w:hint="eastAsia" w:ascii="仿宋" w:hAnsi="仿宋" w:eastAsia="仿宋" w:cs="仿宋"/>
                <w:szCs w:val="21"/>
              </w:rPr>
              <w:t xml:space="preserve">   审批人：         （盖章）</w:t>
            </w:r>
          </w:p>
          <w:p>
            <w:pPr>
              <w:jc w:val="right"/>
              <w:rPr>
                <w:rFonts w:hint="eastAsia" w:ascii="仿宋" w:hAnsi="仿宋" w:eastAsia="仿宋" w:cs="仿宋"/>
                <w:szCs w:val="21"/>
              </w:rPr>
            </w:pPr>
            <w:r>
              <w:rPr>
                <w:rFonts w:hint="eastAsia" w:ascii="仿宋" w:hAnsi="仿宋" w:eastAsia="仿宋" w:cs="仿宋"/>
                <w:szCs w:val="21"/>
              </w:rPr>
              <w:t xml:space="preserve"> 年   月   日</w:t>
            </w:r>
          </w:p>
        </w:tc>
        <w:tc>
          <w:tcPr>
            <w:tcW w:w="1693" w:type="dxa"/>
            <w:gridSpan w:val="2"/>
            <w:tcBorders>
              <w:bottom w:val="single" w:color="auto" w:sz="12" w:space="0"/>
            </w:tcBorders>
            <w:noWrap w:val="0"/>
            <w:vAlign w:val="center"/>
          </w:tcPr>
          <w:p>
            <w:pPr>
              <w:jc w:val="center"/>
              <w:rPr>
                <w:rFonts w:hint="eastAsia" w:ascii="仿宋" w:hAnsi="仿宋" w:eastAsia="仿宋" w:cs="仿宋"/>
                <w:sz w:val="24"/>
                <w:lang w:eastAsia="zh-CN"/>
              </w:rPr>
            </w:pPr>
            <w:r>
              <w:rPr>
                <w:rFonts w:hint="eastAsia" w:ascii="仿宋" w:hAnsi="仿宋" w:eastAsia="仿宋" w:cs="仿宋"/>
                <w:sz w:val="24"/>
              </w:rPr>
              <w:t>保卫</w:t>
            </w:r>
            <w:r>
              <w:rPr>
                <w:rFonts w:hint="eastAsia" w:ascii="仿宋" w:hAnsi="仿宋" w:eastAsia="仿宋" w:cs="仿宋"/>
                <w:sz w:val="24"/>
                <w:lang w:val="en-US" w:eastAsia="zh-CN"/>
              </w:rPr>
              <w:t>部门</w:t>
            </w:r>
          </w:p>
          <w:p>
            <w:pPr>
              <w:jc w:val="center"/>
              <w:rPr>
                <w:rFonts w:hint="eastAsia" w:ascii="仿宋" w:hAnsi="仿宋" w:eastAsia="仿宋" w:cs="仿宋"/>
                <w:sz w:val="24"/>
              </w:rPr>
            </w:pPr>
            <w:r>
              <w:rPr>
                <w:rFonts w:hint="eastAsia" w:ascii="仿宋" w:hAnsi="仿宋" w:eastAsia="仿宋" w:cs="仿宋"/>
                <w:sz w:val="24"/>
              </w:rPr>
              <w:t>意见</w:t>
            </w:r>
          </w:p>
        </w:tc>
        <w:tc>
          <w:tcPr>
            <w:tcW w:w="3327" w:type="dxa"/>
            <w:tcBorders>
              <w:bottom w:val="single" w:color="auto" w:sz="12" w:space="0"/>
              <w:right w:val="single" w:color="auto" w:sz="12" w:space="0"/>
            </w:tcBorders>
            <w:noWrap w:val="0"/>
            <w:vAlign w:val="top"/>
          </w:tcPr>
          <w:p>
            <w:pPr>
              <w:rPr>
                <w:rFonts w:hint="eastAsia" w:ascii="仿宋" w:hAnsi="仿宋" w:eastAsia="仿宋" w:cs="仿宋"/>
                <w:sz w:val="10"/>
              </w:rPr>
            </w:pPr>
          </w:p>
          <w:p>
            <w:pPr>
              <w:rPr>
                <w:rFonts w:hint="eastAsia" w:ascii="仿宋" w:hAnsi="仿宋" w:eastAsia="仿宋" w:cs="仿宋"/>
                <w:sz w:val="10"/>
              </w:rPr>
            </w:pPr>
          </w:p>
          <w:p>
            <w:pPr>
              <w:widowControl/>
              <w:ind w:firstLine="210" w:firstLineChars="100"/>
              <w:jc w:val="left"/>
              <w:rPr>
                <w:rFonts w:hint="eastAsia" w:ascii="仿宋" w:hAnsi="仿宋" w:eastAsia="仿宋" w:cs="仿宋"/>
                <w:szCs w:val="21"/>
              </w:rPr>
            </w:pPr>
            <w:r>
              <w:rPr>
                <w:rFonts w:hint="eastAsia" w:ascii="仿宋" w:hAnsi="仿宋" w:eastAsia="仿宋" w:cs="仿宋"/>
                <w:szCs w:val="21"/>
              </w:rPr>
              <w:t>审批人：          （盖章）</w:t>
            </w:r>
          </w:p>
          <w:p>
            <w:pPr>
              <w:widowControl/>
              <w:jc w:val="right"/>
              <w:rPr>
                <w:rFonts w:hint="eastAsia" w:ascii="仿宋" w:hAnsi="仿宋" w:eastAsia="仿宋" w:cs="仿宋"/>
                <w:sz w:val="10"/>
              </w:rPr>
            </w:pPr>
            <w:r>
              <w:rPr>
                <w:rFonts w:hint="eastAsia" w:ascii="仿宋" w:hAnsi="仿宋" w:eastAsia="仿宋" w:cs="仿宋"/>
                <w:szCs w:val="21"/>
              </w:rPr>
              <w:t>年   月   日</w:t>
            </w:r>
          </w:p>
        </w:tc>
      </w:tr>
    </w:tbl>
    <w:p>
      <w:pPr>
        <w:ind w:left="-718" w:leftChars="-342" w:firstLine="630" w:firstLineChars="300"/>
        <w:rPr>
          <w:rFonts w:hint="eastAsia" w:ascii="仿宋" w:hAnsi="仿宋" w:eastAsia="仿宋" w:cs="仿宋"/>
          <w:b/>
          <w:bCs/>
          <w:sz w:val="32"/>
          <w:szCs w:val="32"/>
        </w:rPr>
      </w:pPr>
      <w:r>
        <w:rPr>
          <w:rFonts w:hint="eastAsia"/>
        </w:rPr>
        <w:t>注：</w:t>
      </w:r>
      <w:r>
        <w:rPr>
          <w:rFonts w:hint="eastAsia"/>
          <w:lang w:val="en-US" w:eastAsia="zh-CN"/>
        </w:rPr>
        <w:t>1.</w:t>
      </w:r>
      <w:r>
        <w:rPr>
          <w:rFonts w:hint="eastAsia"/>
        </w:rPr>
        <w:t>需提交作业人员的特种作业操作资格证复印件和签订的安全责任书复印件；</w:t>
      </w:r>
      <w:r>
        <w:rPr>
          <w:rFonts w:hint="eastAsia"/>
          <w:lang w:val="en-US" w:eastAsia="zh-CN"/>
        </w:rPr>
        <w:t>2.</w:t>
      </w:r>
      <w:r>
        <w:rPr>
          <w:rFonts w:hint="eastAsia"/>
        </w:rPr>
        <w:t>需提交</w:t>
      </w:r>
      <w:r>
        <w:rPr>
          <w:rFonts w:hint="eastAsia"/>
          <w:lang w:val="en-US" w:eastAsia="zh-CN"/>
        </w:rPr>
        <w:t>动火安全</w:t>
      </w:r>
      <w:r>
        <w:rPr>
          <w:rFonts w:hint="eastAsia"/>
        </w:rPr>
        <w:t>保障及应急预案</w:t>
      </w:r>
      <w:r>
        <w:rPr>
          <w:rFonts w:hint="eastAsia"/>
          <w:lang w:eastAsia="zh-CN"/>
        </w:rPr>
        <w:t>；</w:t>
      </w:r>
      <w:r>
        <w:rPr>
          <w:rFonts w:hint="eastAsia"/>
          <w:lang w:val="en-US" w:eastAsia="zh-CN"/>
        </w:rPr>
        <w:t>3.</w:t>
      </w:r>
      <w:r>
        <w:rPr>
          <w:rFonts w:hint="eastAsia"/>
        </w:rPr>
        <w:t>实验场所的动火作业须经实验室管理</w:t>
      </w:r>
      <w:r>
        <w:rPr>
          <w:rFonts w:hint="eastAsia"/>
          <w:lang w:val="en-US" w:eastAsia="zh-CN"/>
        </w:rPr>
        <w:t>部门</w:t>
      </w:r>
      <w:r>
        <w:rPr>
          <w:rFonts w:hint="eastAsia"/>
        </w:rPr>
        <w:t>审批；</w:t>
      </w:r>
      <w:r>
        <w:rPr>
          <w:rFonts w:hint="eastAsia"/>
          <w:lang w:val="en-US" w:eastAsia="zh-CN"/>
        </w:rPr>
        <w:t>4.维修维护工程的动火作业须先由总务部门审批；5.</w:t>
      </w:r>
      <w:r>
        <w:rPr>
          <w:rFonts w:hint="eastAsia"/>
        </w:rPr>
        <w:t>本审批表</w:t>
      </w:r>
      <w:r>
        <w:rPr>
          <w:rFonts w:hint="eastAsia"/>
          <w:lang w:val="en-US" w:eastAsia="zh-CN"/>
        </w:rPr>
        <w:t>复印件</w:t>
      </w:r>
      <w:r>
        <w:rPr>
          <w:rFonts w:hint="eastAsia"/>
        </w:rPr>
        <w:t>带至动火现场备查。</w:t>
      </w:r>
    </w:p>
    <w:sectPr>
      <w:footerReference r:id="rId3" w:type="default"/>
      <w:pgSz w:w="11906" w:h="16838"/>
      <w:pgMar w:top="1984" w:right="1531" w:bottom="1814" w:left="1531" w:header="1417"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667F26B5-8B51-4ECA-B66D-97E570C73C36}"/>
  </w:font>
  <w:font w:name="方正小标宋_GBK">
    <w:panose1 w:val="02000000000000000000"/>
    <w:charset w:val="86"/>
    <w:family w:val="auto"/>
    <w:pitch w:val="default"/>
    <w:sig w:usb0="A00002BF" w:usb1="38CF7CFA" w:usb2="00082016" w:usb3="00000000" w:csb0="00040001" w:csb1="00000000"/>
    <w:embedRegular r:id="rId2" w:fontKey="{D888C13B-27D8-42ED-BD9A-997FAD84D2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2774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85pt;width:144pt;mso-position-horizontal:center;mso-position-horizontal-relative:margin;mso-wrap-style:none;z-index:251659264;mso-width-relative:page;mso-height-relative:page;" filled="f" stroked="f" coordsize="21600,21600" o:gfxdata="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mG0vfUAAAABAEAAA8AAAAAAAAAAQAgAAAAIgAAAGRycy9kb3ducmV2Lnht&#10;bFBLAQIUABQAAAAIAIdO4kAN8UoBNgIAAGAEAAAOAAAAAAAAAAEAIAAAACMBAABkcnMvZTJvRG9j&#10;LnhtbFBLBQYAAAAABgAGAFkBAADLBQAAAAA=&#10;">
              <v:fill on="f" focussize="0,0"/>
              <v:stroke on="f" weight="0.5pt"/>
              <v:imagedata o:title=""/>
              <o:lock v:ext="edit" aspectratio="f"/>
              <v:textbox inset="0mm,0mm,0mm,0mm">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mVkM2U0MWNkN2NjYzUzODc2NWY0OGE5ZTNhNjMifQ=="/>
  </w:docVars>
  <w:rsids>
    <w:rsidRoot w:val="6F510AC6"/>
    <w:rsid w:val="01C5380A"/>
    <w:rsid w:val="02376869"/>
    <w:rsid w:val="030D0562"/>
    <w:rsid w:val="035F251C"/>
    <w:rsid w:val="04082AD7"/>
    <w:rsid w:val="0528606F"/>
    <w:rsid w:val="052878D5"/>
    <w:rsid w:val="053E0EA6"/>
    <w:rsid w:val="056E7567"/>
    <w:rsid w:val="05A11650"/>
    <w:rsid w:val="05C14A88"/>
    <w:rsid w:val="05F257ED"/>
    <w:rsid w:val="06127533"/>
    <w:rsid w:val="066E5B12"/>
    <w:rsid w:val="06EE1CA5"/>
    <w:rsid w:val="06EE3E76"/>
    <w:rsid w:val="07716B0D"/>
    <w:rsid w:val="09173EE8"/>
    <w:rsid w:val="09380DEB"/>
    <w:rsid w:val="0AC92FC0"/>
    <w:rsid w:val="0B50723E"/>
    <w:rsid w:val="0B5F3EE1"/>
    <w:rsid w:val="0BC81A19"/>
    <w:rsid w:val="0C5B40EC"/>
    <w:rsid w:val="0D147462"/>
    <w:rsid w:val="0D1D3A97"/>
    <w:rsid w:val="0D2766C4"/>
    <w:rsid w:val="0DA43871"/>
    <w:rsid w:val="0DA86300"/>
    <w:rsid w:val="0DB241E0"/>
    <w:rsid w:val="0E055DB2"/>
    <w:rsid w:val="0E4D3F08"/>
    <w:rsid w:val="0E7E7231"/>
    <w:rsid w:val="0E855450"/>
    <w:rsid w:val="0F517A28"/>
    <w:rsid w:val="109B0021"/>
    <w:rsid w:val="112E1DCF"/>
    <w:rsid w:val="11A958FA"/>
    <w:rsid w:val="151632A6"/>
    <w:rsid w:val="1590607F"/>
    <w:rsid w:val="15B42ABF"/>
    <w:rsid w:val="15F829AC"/>
    <w:rsid w:val="169B0BC4"/>
    <w:rsid w:val="16DF591A"/>
    <w:rsid w:val="18E45469"/>
    <w:rsid w:val="18E84F59"/>
    <w:rsid w:val="19137AFC"/>
    <w:rsid w:val="191B532F"/>
    <w:rsid w:val="19E96C61"/>
    <w:rsid w:val="1ACC3C73"/>
    <w:rsid w:val="1ACE017F"/>
    <w:rsid w:val="1B34092A"/>
    <w:rsid w:val="1C3109C5"/>
    <w:rsid w:val="1CE7377A"/>
    <w:rsid w:val="1DC064A5"/>
    <w:rsid w:val="1E5D0198"/>
    <w:rsid w:val="1EF04B68"/>
    <w:rsid w:val="1FA0658E"/>
    <w:rsid w:val="2066660B"/>
    <w:rsid w:val="20AD2C5F"/>
    <w:rsid w:val="217A4437"/>
    <w:rsid w:val="21FF3314"/>
    <w:rsid w:val="2269486E"/>
    <w:rsid w:val="23137077"/>
    <w:rsid w:val="2355768F"/>
    <w:rsid w:val="23C35A13"/>
    <w:rsid w:val="246B6A3F"/>
    <w:rsid w:val="24B7634F"/>
    <w:rsid w:val="252B59DC"/>
    <w:rsid w:val="25AA0F61"/>
    <w:rsid w:val="25E331CF"/>
    <w:rsid w:val="26A03363"/>
    <w:rsid w:val="27C21D3E"/>
    <w:rsid w:val="28091144"/>
    <w:rsid w:val="284169E9"/>
    <w:rsid w:val="289C6FAA"/>
    <w:rsid w:val="29053906"/>
    <w:rsid w:val="2973086F"/>
    <w:rsid w:val="2A5C57A7"/>
    <w:rsid w:val="2ABE3D6C"/>
    <w:rsid w:val="2AFE597E"/>
    <w:rsid w:val="2B5E10AB"/>
    <w:rsid w:val="2C267E1B"/>
    <w:rsid w:val="2C2E4F21"/>
    <w:rsid w:val="2CB812B9"/>
    <w:rsid w:val="2EB920D4"/>
    <w:rsid w:val="2EC97664"/>
    <w:rsid w:val="2ED31DB0"/>
    <w:rsid w:val="2F1E302B"/>
    <w:rsid w:val="2F967065"/>
    <w:rsid w:val="304E5B92"/>
    <w:rsid w:val="30A05CC2"/>
    <w:rsid w:val="30B05F05"/>
    <w:rsid w:val="30B76C60"/>
    <w:rsid w:val="31390C89"/>
    <w:rsid w:val="31BE28A4"/>
    <w:rsid w:val="3202054B"/>
    <w:rsid w:val="321A2B4A"/>
    <w:rsid w:val="32224478"/>
    <w:rsid w:val="33DC34B5"/>
    <w:rsid w:val="34836376"/>
    <w:rsid w:val="354C2E04"/>
    <w:rsid w:val="35CE6E2D"/>
    <w:rsid w:val="360965FD"/>
    <w:rsid w:val="36742A99"/>
    <w:rsid w:val="37AF7430"/>
    <w:rsid w:val="38123949"/>
    <w:rsid w:val="38897ECE"/>
    <w:rsid w:val="39363667"/>
    <w:rsid w:val="394A2C6F"/>
    <w:rsid w:val="39C46EC5"/>
    <w:rsid w:val="3ACA3654"/>
    <w:rsid w:val="3B675D5A"/>
    <w:rsid w:val="3BC309CA"/>
    <w:rsid w:val="3C2A11B0"/>
    <w:rsid w:val="3D7379AA"/>
    <w:rsid w:val="3DB72FC9"/>
    <w:rsid w:val="3DE43692"/>
    <w:rsid w:val="3DF02C97"/>
    <w:rsid w:val="3E984A38"/>
    <w:rsid w:val="40662A84"/>
    <w:rsid w:val="407B7DCC"/>
    <w:rsid w:val="41202C33"/>
    <w:rsid w:val="417C4D58"/>
    <w:rsid w:val="4185263E"/>
    <w:rsid w:val="41DF59E2"/>
    <w:rsid w:val="42186000"/>
    <w:rsid w:val="42A97EF2"/>
    <w:rsid w:val="42C0600D"/>
    <w:rsid w:val="433C7ACC"/>
    <w:rsid w:val="438A4CDB"/>
    <w:rsid w:val="438E6610"/>
    <w:rsid w:val="43D85A47"/>
    <w:rsid w:val="43E77A38"/>
    <w:rsid w:val="43EE7344"/>
    <w:rsid w:val="451A1E03"/>
    <w:rsid w:val="45EE75E6"/>
    <w:rsid w:val="462E5DF2"/>
    <w:rsid w:val="47064679"/>
    <w:rsid w:val="470E5183"/>
    <w:rsid w:val="47255440"/>
    <w:rsid w:val="472B40E0"/>
    <w:rsid w:val="480F755D"/>
    <w:rsid w:val="481A65EC"/>
    <w:rsid w:val="485E2293"/>
    <w:rsid w:val="488E0DCA"/>
    <w:rsid w:val="489D725F"/>
    <w:rsid w:val="491646B1"/>
    <w:rsid w:val="49AB5962"/>
    <w:rsid w:val="49B900C8"/>
    <w:rsid w:val="4A0C6DCC"/>
    <w:rsid w:val="4A6022F2"/>
    <w:rsid w:val="4A9106FD"/>
    <w:rsid w:val="4A9A27AA"/>
    <w:rsid w:val="4ACC5BD9"/>
    <w:rsid w:val="4B246E03"/>
    <w:rsid w:val="4B8F7333"/>
    <w:rsid w:val="4BA13CA3"/>
    <w:rsid w:val="4C8524E4"/>
    <w:rsid w:val="4DAE15C6"/>
    <w:rsid w:val="4DE568B7"/>
    <w:rsid w:val="4ED817CF"/>
    <w:rsid w:val="50574197"/>
    <w:rsid w:val="509B0528"/>
    <w:rsid w:val="51452242"/>
    <w:rsid w:val="51624BA2"/>
    <w:rsid w:val="52A01D28"/>
    <w:rsid w:val="52BF7DD2"/>
    <w:rsid w:val="52CD6993"/>
    <w:rsid w:val="52F7756C"/>
    <w:rsid w:val="53C953AC"/>
    <w:rsid w:val="53CC335C"/>
    <w:rsid w:val="540B7773"/>
    <w:rsid w:val="54421B5E"/>
    <w:rsid w:val="54E67898"/>
    <w:rsid w:val="550D3076"/>
    <w:rsid w:val="551E742C"/>
    <w:rsid w:val="556A04C9"/>
    <w:rsid w:val="558A64D4"/>
    <w:rsid w:val="55D45328"/>
    <w:rsid w:val="56A4550D"/>
    <w:rsid w:val="57750CCB"/>
    <w:rsid w:val="5797131D"/>
    <w:rsid w:val="58476B56"/>
    <w:rsid w:val="58873140"/>
    <w:rsid w:val="596A0A97"/>
    <w:rsid w:val="59B9557B"/>
    <w:rsid w:val="5A3A3C18"/>
    <w:rsid w:val="5AA0692E"/>
    <w:rsid w:val="5AD563E4"/>
    <w:rsid w:val="5B505E97"/>
    <w:rsid w:val="5BCD355F"/>
    <w:rsid w:val="5BF154A0"/>
    <w:rsid w:val="5D3D64C3"/>
    <w:rsid w:val="5DC32E6C"/>
    <w:rsid w:val="5F064BBF"/>
    <w:rsid w:val="5FCC26FB"/>
    <w:rsid w:val="5FEA2932"/>
    <w:rsid w:val="60104B30"/>
    <w:rsid w:val="60397415"/>
    <w:rsid w:val="60C211B9"/>
    <w:rsid w:val="60DA29A7"/>
    <w:rsid w:val="6111693C"/>
    <w:rsid w:val="614F70BB"/>
    <w:rsid w:val="63D062E3"/>
    <w:rsid w:val="6429154F"/>
    <w:rsid w:val="660109D5"/>
    <w:rsid w:val="663B76E0"/>
    <w:rsid w:val="66CF4630"/>
    <w:rsid w:val="66F71169"/>
    <w:rsid w:val="67283D40"/>
    <w:rsid w:val="67982C74"/>
    <w:rsid w:val="67CF623D"/>
    <w:rsid w:val="67E85616"/>
    <w:rsid w:val="681E3FB6"/>
    <w:rsid w:val="68282249"/>
    <w:rsid w:val="6B1D00CC"/>
    <w:rsid w:val="6C5E0930"/>
    <w:rsid w:val="6C735A5D"/>
    <w:rsid w:val="6C8859AD"/>
    <w:rsid w:val="6CB06CB1"/>
    <w:rsid w:val="6CE66B6E"/>
    <w:rsid w:val="6D1E00BF"/>
    <w:rsid w:val="6D365409"/>
    <w:rsid w:val="6DD54226"/>
    <w:rsid w:val="6E2806A8"/>
    <w:rsid w:val="6ECD58F9"/>
    <w:rsid w:val="6F0137F4"/>
    <w:rsid w:val="6F510AC6"/>
    <w:rsid w:val="6FC7059A"/>
    <w:rsid w:val="6FD1766A"/>
    <w:rsid w:val="6FE63CCB"/>
    <w:rsid w:val="705F343F"/>
    <w:rsid w:val="70CB230C"/>
    <w:rsid w:val="713D6842"/>
    <w:rsid w:val="71661BC7"/>
    <w:rsid w:val="726F6A86"/>
    <w:rsid w:val="7439758C"/>
    <w:rsid w:val="74583EB6"/>
    <w:rsid w:val="74F3598D"/>
    <w:rsid w:val="75AD3537"/>
    <w:rsid w:val="77041975"/>
    <w:rsid w:val="77115FC5"/>
    <w:rsid w:val="77514BED"/>
    <w:rsid w:val="781F4CEB"/>
    <w:rsid w:val="78680440"/>
    <w:rsid w:val="79F17868"/>
    <w:rsid w:val="7A682979"/>
    <w:rsid w:val="7BC77B74"/>
    <w:rsid w:val="7C1E3C37"/>
    <w:rsid w:val="7C335736"/>
    <w:rsid w:val="7C38637B"/>
    <w:rsid w:val="7C885555"/>
    <w:rsid w:val="7C894DEE"/>
    <w:rsid w:val="7D1666BD"/>
    <w:rsid w:val="7DA95783"/>
    <w:rsid w:val="7DDF73F6"/>
    <w:rsid w:val="7DEE5187"/>
    <w:rsid w:val="7E365A70"/>
    <w:rsid w:val="7E39772C"/>
    <w:rsid w:val="7E77099C"/>
    <w:rsid w:val="7EBE32F3"/>
    <w:rsid w:val="7EC00FD6"/>
    <w:rsid w:val="7F8A5401"/>
    <w:rsid w:val="7FD7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2078</Words>
  <Characters>2096</Characters>
  <Lines>0</Lines>
  <Paragraphs>0</Paragraphs>
  <TotalTime>0</TotalTime>
  <ScaleCrop>false</ScaleCrop>
  <LinksUpToDate>false</LinksUpToDate>
  <CharactersWithSpaces>2371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2023-03-16T07:41:00Z</dcterms:created>
  <dc:creator>马洪勋</dc:creator>
  <cp:lastModifiedBy>糂蕲耜</cp:lastModifiedBy>
  <dcterms:modified xsi:type="dcterms:W3CDTF">2023-12-29T06:45:40Z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BB59A6122C36449199EF40F28927227F</vt:lpwstr>
  </property>
</Properties>
</file>